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93"/>
      </w:tblGrid>
      <w:tr w:rsidR="004C21B8" w:rsidRPr="004C21B8" w:rsidTr="004C21B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  <w:bookmarkStart w:id="0" w:name="XBFDWC302DV60"/>
            <w:bookmarkEnd w:id="0"/>
            <w:r w:rsidRPr="004C21B8"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  <w:t>Слив и залив охлаждающей жидкости</w:t>
            </w:r>
          </w:p>
        </w:tc>
      </w:tr>
    </w:tbl>
    <w:p w:rsidR="004C21B8" w:rsidRPr="004C21B8" w:rsidRDefault="004C21B8" w:rsidP="004C21B8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bookmarkStart w:id="1" w:name="_GoBack"/>
      <w:bookmarkEnd w:id="1"/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4C21B8" w:rsidRPr="004C21B8" w:rsidTr="004C21B8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"/>
            </w:tblGrid>
            <w:tr w:rsidR="004C21B8" w:rsidRPr="004C21B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4C21B8" w:rsidRPr="004C21B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304800" cy="266700"/>
                        <wp:effectExtent l="0" t="0" r="0" b="0"/>
                        <wp:docPr id="20" name="Рисунок 20" descr="C:\ElsaWin\html\images\achtung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C:\ElsaWin\html\images\achtung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" cy="266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C21B8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  ВНИМАНИЕ!</w:t>
                  </w: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413"/>
                  </w:tblGrid>
                  <w:tr w:rsidR="004C21B8" w:rsidRPr="004C21B8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4C21B8" w:rsidRPr="004C21B8" w:rsidRDefault="004C21B8" w:rsidP="004C21B8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4C21B8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Опасность получения ожога от горячего пара и горячей охлаждающей жидкости.</w:t>
                        </w:r>
                      </w:p>
                    </w:tc>
                  </w:tr>
                </w:tbl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5113"/>
                  </w:tblGrid>
                  <w:tr w:rsidR="004C21B8" w:rsidRPr="004C21B8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4C21B8" w:rsidRPr="004C21B8" w:rsidRDefault="004C21B8" w:rsidP="004C21B8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4C21B8">
                          <w:rPr>
                            <w:rFonts w:ascii="Wingdings" w:eastAsia="Times New Roman" w:hAnsi="Wingdings" w:cs="Arial"/>
                            <w:sz w:val="14"/>
                            <w:szCs w:val="14"/>
                            <w:lang w:eastAsia="ru-RU"/>
                          </w:rPr>
                          <w:t></w:t>
                        </w:r>
                        <w:r w:rsidRPr="004C21B8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4C21B8" w:rsidRPr="004C21B8" w:rsidRDefault="004C21B8" w:rsidP="004C21B8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4C21B8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При прогретом двигателе система охлаждения находится под избыточным давлением.</w:t>
                        </w:r>
                      </w:p>
                    </w:tc>
                  </w:tr>
                </w:tbl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5113"/>
                  </w:tblGrid>
                  <w:tr w:rsidR="004C21B8" w:rsidRPr="004C21B8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4C21B8" w:rsidRPr="004C21B8" w:rsidRDefault="004C21B8" w:rsidP="004C21B8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4C21B8">
                          <w:rPr>
                            <w:rFonts w:ascii="Wingdings" w:eastAsia="Times New Roman" w:hAnsi="Wingdings" w:cs="Arial"/>
                            <w:sz w:val="14"/>
                            <w:szCs w:val="14"/>
                            <w:lang w:eastAsia="ru-RU"/>
                          </w:rPr>
                          <w:t></w:t>
                        </w:r>
                        <w:r w:rsidRPr="004C21B8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4C21B8" w:rsidRPr="004C21B8" w:rsidRDefault="004C21B8" w:rsidP="004C21B8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4C21B8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Для сброса избыточного давления обложить крышку расширительного бачка охлаждающей жидкости ветошью и осторожно открыть ее.</w:t>
                        </w:r>
                      </w:p>
                    </w:tc>
                  </w:tr>
                </w:tbl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905"/>
            </w:tblGrid>
            <w:tr w:rsidR="004C21B8" w:rsidRPr="004C21B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Открыть крышку расширительного бачка.</w:t>
                  </w:r>
                </w:p>
              </w:tc>
            </w:tr>
          </w:tbl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C21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C21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4C21B8" w:rsidRPr="004C21B8" w:rsidRDefault="004C21B8" w:rsidP="004C21B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4C21B8" w:rsidRPr="004C21B8" w:rsidTr="004C21B8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5313"/>
            </w:tblGrid>
            <w:tr w:rsidR="004C21B8" w:rsidRPr="004C21B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передний и задний </w:t>
                  </w:r>
                  <w:proofErr w:type="spellStart"/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шумоизоляционный</w:t>
                  </w:r>
                  <w:proofErr w:type="spellEnd"/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экран </w:t>
                  </w:r>
                  <w:hyperlink r:id="rId5" w:history="1">
                    <w:r w:rsidRPr="004C21B8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→Ремонтная группа50</w:t>
                    </w:r>
                  </w:hyperlink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C21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4C21B8" w:rsidRPr="004C21B8" w:rsidRDefault="004C21B8" w:rsidP="004C21B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4C21B8" w:rsidRPr="004C21B8" w:rsidTr="004C21B8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4C21B8" w:rsidRPr="004C21B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крышку -1- карданного вала в колесной нише справа.</w:t>
                  </w:r>
                </w:p>
              </w:tc>
            </w:tr>
          </w:tbl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C21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C21B8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4725" cy="2838450"/>
                  <wp:effectExtent l="0" t="0" r="9525" b="0"/>
                  <wp:docPr id="18" name="Рисунок 18" descr="A10-101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10-101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C21B8" w:rsidRPr="004C21B8" w:rsidRDefault="004C21B8" w:rsidP="004C21B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4C21B8" w:rsidRPr="004C21B8" w:rsidTr="004C21B8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4C21B8" w:rsidRPr="004C21B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Установить поддон для сервисных кранов -VAS 6208- под двигатель.</w:t>
                  </w:r>
                </w:p>
              </w:tc>
            </w:tr>
          </w:tbl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4C21B8" w:rsidRPr="004C21B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шланг охлаждающей жидкости с левого нижнего патрубка системы охлаждения, ослабив шланговый хомут -стрелка-, и слить охлаждающую жидкость.</w:t>
                  </w:r>
                </w:p>
              </w:tc>
            </w:tr>
          </w:tbl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C21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C21B8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4725" cy="2838450"/>
                  <wp:effectExtent l="0" t="0" r="9525" b="0"/>
                  <wp:docPr id="17" name="Рисунок 17" descr="A19-100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19-100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C21B8" w:rsidRPr="004C21B8" w:rsidRDefault="004C21B8" w:rsidP="004C21B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4C21B8" w:rsidRPr="004C21B8" w:rsidTr="004C21B8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4C21B8" w:rsidRPr="004C21B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шланг охлаждающей жидкости с правого нижнего патрубка системы охлаждения, отжав зажим -стрелка-, и слить остатки охлаждающей жидкости.</w:t>
                  </w:r>
                </w:p>
              </w:tc>
            </w:tr>
          </w:tbl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97"/>
            </w:tblGrid>
            <w:tr w:rsidR="004C21B8" w:rsidRPr="004C21B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bookmarkStart w:id="2" w:name="X4I93A2DOS-"/>
                  <w:bookmarkEnd w:id="2"/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Залив</w:t>
                  </w:r>
                </w:p>
              </w:tc>
            </w:tr>
          </w:tbl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178"/>
            </w:tblGrid>
            <w:tr w:rsidR="004C21B8" w:rsidRPr="004C21B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Зажигание выключено.</w:t>
                  </w:r>
                </w:p>
              </w:tc>
            </w:tr>
          </w:tbl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C21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C21B8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4725" cy="2838450"/>
                  <wp:effectExtent l="0" t="0" r="9525" b="0"/>
                  <wp:docPr id="15" name="Рисунок 15" descr="A10-101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10-101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C21B8" w:rsidRPr="004C21B8" w:rsidRDefault="004C21B8" w:rsidP="004C21B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4C21B8" w:rsidRPr="004C21B8" w:rsidTr="004C21B8">
        <w:trPr>
          <w:hidden/>
        </w:trPr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5313"/>
            </w:tblGrid>
            <w:tr w:rsidR="004C21B8" w:rsidRPr="004C21B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 качестве смазки при посадке шлангов допускается использовать только воду и охлаждающую жидкость!</w:t>
                  </w:r>
                </w:p>
              </w:tc>
            </w:tr>
          </w:tbl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044"/>
            </w:tblGrid>
            <w:tr w:rsidR="004C21B8" w:rsidRPr="004C21B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bookmarkStart w:id="3" w:name="X-IZKAUW4VXEB"/>
                  <w:bookmarkEnd w:id="3"/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Соотношение компонентов в охлаждающей жидкости</w:t>
                  </w:r>
                </w:p>
              </w:tc>
            </w:tr>
          </w:tbl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5313"/>
            </w:tblGrid>
            <w:tr w:rsidR="004C21B8" w:rsidRPr="004C21B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Концентрат (40 %) и вода (60 %) для морозостойкости до –25 °C</w:t>
                  </w:r>
                </w:p>
              </w:tc>
            </w:tr>
          </w:tbl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5313"/>
            </w:tblGrid>
            <w:tr w:rsidR="004C21B8" w:rsidRPr="004C21B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Концентрат (50 %) и вода (50 %) для морозостойкости до –36 °C</w:t>
                  </w:r>
                </w:p>
              </w:tc>
            </w:tr>
          </w:tbl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C21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4C21B8" w:rsidRPr="004C21B8" w:rsidRDefault="004C21B8" w:rsidP="004C21B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4C21B8" w:rsidRPr="004C21B8" w:rsidTr="004C21B8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4C21B8" w:rsidRPr="004C21B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Подсоединить шланг ОЖ при помощи штуцера к правой трубке ОЖ </w:t>
                  </w:r>
                  <w:hyperlink r:id="rId9" w:history="1">
                    <w:r w:rsidRPr="004C21B8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</w:t>
                    </w:r>
                    <w:proofErr w:type="spellStart"/>
                    <w:proofErr w:type="gramStart"/>
                    <w:r w:rsidRPr="004C21B8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Илл</w:t>
                    </w:r>
                    <w:proofErr w:type="spellEnd"/>
                    <w:r w:rsidRPr="004C21B8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.</w:t>
                    </w:r>
                  </w:hyperlink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  <w:proofErr w:type="gramEnd"/>
                </w:p>
              </w:tc>
            </w:tr>
          </w:tbl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C21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C21B8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4725" cy="2838450"/>
                  <wp:effectExtent l="0" t="0" r="9525" b="0"/>
                  <wp:docPr id="13" name="Рисунок 13" descr="A10-101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A10-101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C21B8" w:rsidRPr="004C21B8" w:rsidRDefault="004C21B8" w:rsidP="004C21B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4C21B8" w:rsidRPr="004C21B8" w:rsidTr="004C21B8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4C21B8" w:rsidRPr="004C21B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Подсоединить шланг ОЖ -стрелка- к левому патрубку ОЖ.</w:t>
                  </w:r>
                </w:p>
              </w:tc>
            </w:tr>
          </w:tbl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C21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C21B8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4725" cy="2838450"/>
                  <wp:effectExtent l="0" t="0" r="9525" b="0"/>
                  <wp:docPr id="12" name="Рисунок 12" descr="A19-100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19-100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C21B8" w:rsidRPr="004C21B8" w:rsidRDefault="004C21B8" w:rsidP="004C21B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4C21B8" w:rsidRPr="004C21B8" w:rsidTr="004C21B8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5313"/>
            </w:tblGrid>
            <w:tr w:rsidR="004C21B8" w:rsidRPr="004C21B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Залить в бачок приспособления для заправки системы охлаждения -VAS 6096- не менее 8 литров заранее смешанной охлаждающей жидкости в правильной пропорции:</w:t>
                  </w:r>
                </w:p>
              </w:tc>
            </w:tr>
          </w:tbl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C21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4C21B8" w:rsidRPr="004C21B8" w:rsidRDefault="004C21B8" w:rsidP="004C21B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4C21B8" w:rsidRPr="004C21B8" w:rsidTr="004C21B8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C21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4C21B8" w:rsidRPr="004C21B8" w:rsidRDefault="004C21B8" w:rsidP="004C21B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4C21B8" w:rsidRPr="004C21B8" w:rsidTr="004C21B8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C21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4C21B8" w:rsidRPr="004C21B8" w:rsidRDefault="004C21B8" w:rsidP="004C21B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4C21B8" w:rsidRPr="004C21B8" w:rsidTr="004C21B8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C21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4C21B8" w:rsidRPr="004C21B8" w:rsidRDefault="004C21B8" w:rsidP="004C21B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69"/>
        <w:gridCol w:w="56"/>
        <w:gridCol w:w="5730"/>
      </w:tblGrid>
      <w:tr w:rsidR="004C21B8" w:rsidRPr="004C21B8" w:rsidTr="004C21B8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69"/>
            </w:tblGrid>
            <w:tr w:rsidR="004C21B8" w:rsidRPr="004C21B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Открыть </w:t>
                  </w:r>
                  <w:proofErr w:type="spellStart"/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воздухоотводный</w:t>
                  </w:r>
                  <w:proofErr w:type="spellEnd"/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винт -стрелка- патрубка ОЖ, пока сливается охлаждающая жидкость.</w:t>
                  </w:r>
                </w:p>
              </w:tc>
            </w:tr>
          </w:tbl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624"/>
            </w:tblGrid>
            <w:tr w:rsidR="004C21B8" w:rsidRPr="004C21B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Закрыть </w:t>
                  </w:r>
                  <w:proofErr w:type="spellStart"/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прокачной</w:t>
                  </w:r>
                  <w:proofErr w:type="spellEnd"/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штуцер.</w:t>
                  </w:r>
                </w:p>
              </w:tc>
            </w:tr>
          </w:tbl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C21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C21B8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629025" cy="2952750"/>
                  <wp:effectExtent l="0" t="0" r="9525" b="0"/>
                  <wp:docPr id="5" name="Рисунок 5" descr="A19-105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A19-105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9025" cy="2952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C21B8" w:rsidRPr="004C21B8" w:rsidRDefault="004C21B8" w:rsidP="004C21B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69"/>
        <w:gridCol w:w="56"/>
        <w:gridCol w:w="5730"/>
      </w:tblGrid>
      <w:tr w:rsidR="004C21B8" w:rsidRPr="004C21B8" w:rsidTr="004C21B8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69"/>
            </w:tblGrid>
            <w:tr w:rsidR="004C21B8" w:rsidRPr="004C21B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Открыть </w:t>
                  </w:r>
                  <w:proofErr w:type="spellStart"/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воздухоотводный</w:t>
                  </w:r>
                  <w:proofErr w:type="spellEnd"/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винт -стрелка- заднего патрубка ОЖ, пока не сольется охлаждающая жидкость.</w:t>
                  </w:r>
                </w:p>
              </w:tc>
            </w:tr>
          </w:tbl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624"/>
            </w:tblGrid>
            <w:tr w:rsidR="004C21B8" w:rsidRPr="004C21B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Закрыть </w:t>
                  </w:r>
                  <w:proofErr w:type="spellStart"/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прокачной</w:t>
                  </w:r>
                  <w:proofErr w:type="spellEnd"/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штуцер.</w:t>
                  </w:r>
                </w:p>
              </w:tc>
            </w:tr>
          </w:tbl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C21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C21B8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629025" cy="2952750"/>
                  <wp:effectExtent l="0" t="0" r="9525" b="0"/>
                  <wp:docPr id="4" name="Рисунок 4" descr="A19-105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A19-105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9025" cy="2952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C21B8" w:rsidRPr="004C21B8" w:rsidRDefault="004C21B8" w:rsidP="004C21B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4C21B8" w:rsidRPr="004C21B8" w:rsidTr="004C21B8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4C21B8" w:rsidRPr="004C21B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уплотнение -1- и крышку водоотводящего короба -2-.</w:t>
                  </w:r>
                </w:p>
              </w:tc>
            </w:tr>
          </w:tbl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C21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C21B8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57500"/>
                  <wp:effectExtent l="0" t="0" r="0" b="0"/>
                  <wp:docPr id="3" name="Рисунок 3" descr="A10-10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A10-101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5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C21B8" w:rsidRPr="004C21B8" w:rsidRDefault="004C21B8" w:rsidP="004C21B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4C21B8" w:rsidRPr="004C21B8" w:rsidTr="004C21B8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4C21B8" w:rsidRPr="004C21B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Открыть </w:t>
                  </w:r>
                  <w:proofErr w:type="spellStart"/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прокачной</w:t>
                  </w:r>
                  <w:proofErr w:type="spellEnd"/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штуцер -стрелка- до тех пор, пока в отверстии для удаления воздуха не появится ОЖ.</w:t>
                  </w:r>
                </w:p>
              </w:tc>
            </w:tr>
          </w:tbl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624"/>
            </w:tblGrid>
            <w:tr w:rsidR="004C21B8" w:rsidRPr="004C21B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Закрыть </w:t>
                  </w:r>
                  <w:proofErr w:type="spellStart"/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прокачной</w:t>
                  </w:r>
                  <w:proofErr w:type="spellEnd"/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штуцер.</w:t>
                  </w:r>
                </w:p>
              </w:tc>
            </w:tr>
          </w:tbl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4C21B8" w:rsidRPr="004C21B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На автомобиле с автономным </w:t>
                  </w:r>
                  <w:proofErr w:type="spellStart"/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отопителем</w:t>
                  </w:r>
                  <w:proofErr w:type="spellEnd"/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включить </w:t>
                  </w:r>
                  <w:proofErr w:type="spellStart"/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отопитель</w:t>
                  </w:r>
                  <w:proofErr w:type="spellEnd"/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прибл. на 30 секунд.</w:t>
                  </w:r>
                </w:p>
              </w:tc>
            </w:tr>
          </w:tbl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4C21B8" w:rsidRPr="004C21B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Завернуть пробку расширительного бачка до щелчка.</w:t>
                  </w:r>
                </w:p>
              </w:tc>
            </w:tr>
          </w:tbl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024"/>
            </w:tblGrid>
            <w:tr w:rsidR="004C21B8" w:rsidRPr="004C21B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Запустить двигатель.</w:t>
                  </w:r>
                </w:p>
              </w:tc>
            </w:tr>
          </w:tbl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4C21B8" w:rsidRPr="004C21B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Установить температуру для всех зон на „</w:t>
                  </w:r>
                  <w:proofErr w:type="gramStart"/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HI“ и</w:t>
                  </w:r>
                  <w:proofErr w:type="gramEnd"/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по возможности установить самую низкую ступень вентиляции (= 0).</w:t>
                  </w:r>
                </w:p>
              </w:tc>
            </w:tr>
          </w:tbl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4C21B8" w:rsidRPr="004C21B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Выключить компрессор климатической установки, для этого нажать кнопку </w:t>
                  </w:r>
                  <w:r w:rsidRPr="004C21B8">
                    <w:rPr>
                      <w:rFonts w:ascii="Arial" w:eastAsia="Times New Roman" w:hAnsi="Arial" w:cs="Arial"/>
                      <w:sz w:val="16"/>
                      <w:szCs w:val="16"/>
                      <w:bdr w:val="single" w:sz="6" w:space="0" w:color="000000" w:frame="1"/>
                      <w:lang w:eastAsia="ru-RU"/>
                    </w:rPr>
                    <w:t>AC</w:t>
                  </w: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4C21B8" w:rsidRPr="004C21B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Светодиод тестера в кнопке не должен гореть.</w:t>
                  </w:r>
                </w:p>
              </w:tc>
            </w:tr>
          </w:tbl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4C21B8" w:rsidRPr="004C21B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 течение 3-х минут двигатель должен работать на 2000 об/мин.</w:t>
                  </w:r>
                </w:p>
              </w:tc>
            </w:tr>
          </w:tbl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4C21B8" w:rsidRPr="004C21B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Оставить двигатель работать на холостом ходу до тех пор, пока два больших шланга ОЖ на радиаторе не нагреются.</w:t>
                  </w:r>
                </w:p>
              </w:tc>
            </w:tr>
          </w:tbl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4C21B8" w:rsidRPr="004C21B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 течение 1 минуты двигатель должен работать с 2000 об/мин.</w:t>
                  </w:r>
                </w:p>
              </w:tc>
            </w:tr>
          </w:tbl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4C21B8" w:rsidRPr="004C21B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Выключить и дать остыть двигателю.</w:t>
                  </w:r>
                </w:p>
              </w:tc>
            </w:tr>
          </w:tbl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4C21B8" w:rsidRPr="004C21B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Установить крышку шарнира полуоси </w:t>
                  </w:r>
                  <w:hyperlink r:id="rId13" w:history="1">
                    <w:r w:rsidRPr="004C21B8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→Ремонтная группа66</w:t>
                    </w:r>
                  </w:hyperlink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4C21B8" w:rsidRPr="004C21B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Установить </w:t>
                  </w:r>
                  <w:proofErr w:type="spellStart"/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шумоизоляционные</w:t>
                  </w:r>
                  <w:proofErr w:type="spellEnd"/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экраны </w:t>
                  </w:r>
                  <w:hyperlink r:id="rId14" w:history="1">
                    <w:r w:rsidRPr="004C21B8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→Ремонтная группа50</w:t>
                    </w:r>
                  </w:hyperlink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C21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C21B8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4725" cy="2838450"/>
                  <wp:effectExtent l="0" t="0" r="9525" b="0"/>
                  <wp:docPr id="2" name="Рисунок 2" descr="A19-100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A19-100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C21B8" w:rsidRPr="004C21B8" w:rsidRDefault="004C21B8" w:rsidP="004C21B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09"/>
        <w:gridCol w:w="56"/>
        <w:gridCol w:w="5490"/>
      </w:tblGrid>
      <w:tr w:rsidR="004C21B8" w:rsidRPr="004C21B8" w:rsidTr="004C21B8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09"/>
            </w:tblGrid>
            <w:tr w:rsidR="004C21B8" w:rsidRPr="004C21B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bookmarkStart w:id="4" w:name="X-WRRQOR4XJ7"/>
                  <w:bookmarkEnd w:id="4"/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уровень охлаждающей жидкости.</w:t>
                  </w:r>
                </w:p>
              </w:tc>
            </w:tr>
          </w:tbl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09"/>
            </w:tblGrid>
            <w:tr w:rsidR="004C21B8" w:rsidRPr="004C21B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 холодном двигателе уровень охлаждающей жидкости должен находиться у отметки „</w:t>
                  </w:r>
                  <w:proofErr w:type="gramStart"/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MAX“</w:t>
                  </w:r>
                  <w:proofErr w:type="gramEnd"/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09"/>
            </w:tblGrid>
            <w:tr w:rsidR="004C21B8" w:rsidRPr="004C21B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</w:t>
                  </w: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C21B8" w:rsidRPr="004C21B8" w:rsidRDefault="004C21B8" w:rsidP="004C21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Если двигатель прогрет до рабочей температуры, уровень охлаждающей жидкости может находиться выше отметки „</w:t>
                  </w:r>
                  <w:proofErr w:type="gramStart"/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MAX“</w:t>
                  </w:r>
                  <w:proofErr w:type="gramEnd"/>
                  <w:r w:rsidRPr="004C21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C21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C21B8" w:rsidRPr="004C21B8" w:rsidRDefault="004C21B8" w:rsidP="004C21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C21B8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486150" cy="2790825"/>
                  <wp:effectExtent l="0" t="0" r="0" b="9525"/>
                  <wp:docPr id="1" name="Рисунок 1" descr="A02-03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A02-03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6150" cy="2790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2764B" w:rsidRDefault="00E2764B"/>
    <w:sectPr w:rsidR="00E276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2F0"/>
    <w:rsid w:val="000312F0"/>
    <w:rsid w:val="0045656C"/>
    <w:rsid w:val="004C21B8"/>
    <w:rsid w:val="00842E8C"/>
    <w:rsid w:val="00884A51"/>
    <w:rsid w:val="00A42DB4"/>
    <w:rsid w:val="00D252C3"/>
    <w:rsid w:val="00DB1B2E"/>
    <w:rsid w:val="00E27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45DA3D-6832-42BF-B31E-7F60FFB83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2E8C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bullet-wingdings1">
    <w:name w:val="bullet-wingdings1"/>
    <w:basedOn w:val="a0"/>
    <w:rsid w:val="004C21B8"/>
    <w:rPr>
      <w:rFonts w:ascii="Wingdings" w:hAnsi="Wingdings" w:hint="default"/>
      <w:i w:val="0"/>
      <w:iCs w:val="0"/>
      <w:sz w:val="14"/>
      <w:szCs w:val="14"/>
    </w:rPr>
  </w:style>
  <w:style w:type="character" w:customStyle="1" w:styleId="extref1">
    <w:name w:val="extref1"/>
    <w:basedOn w:val="a0"/>
    <w:rsid w:val="004C21B8"/>
    <w:rPr>
      <w:color w:val="008000"/>
    </w:rPr>
  </w:style>
  <w:style w:type="character" w:customStyle="1" w:styleId="im-bild">
    <w:name w:val="im-bild"/>
    <w:basedOn w:val="a0"/>
    <w:rsid w:val="004C21B8"/>
  </w:style>
  <w:style w:type="character" w:customStyle="1" w:styleId="idref">
    <w:name w:val="idref"/>
    <w:basedOn w:val="a0"/>
    <w:rsid w:val="004C21B8"/>
  </w:style>
  <w:style w:type="character" w:customStyle="1" w:styleId="salopp1">
    <w:name w:val="salopp1"/>
    <w:basedOn w:val="a0"/>
    <w:rsid w:val="004C21B8"/>
    <w:rPr>
      <w:b/>
      <w:bCs/>
    </w:rPr>
  </w:style>
  <w:style w:type="character" w:customStyle="1" w:styleId="taste1">
    <w:name w:val="taste1"/>
    <w:basedOn w:val="a0"/>
    <w:rsid w:val="004C21B8"/>
    <w:rPr>
      <w:b w:val="0"/>
      <w:bCs w:val="0"/>
      <w:i w:val="0"/>
      <w:iCs w:val="0"/>
      <w:sz w:val="16"/>
      <w:szCs w:val="16"/>
      <w:bdr w:val="single" w:sz="6" w:space="0" w:color="000000" w:frame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820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0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0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1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0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vw-wi://ctrl:ext-rl=idevz0tld4mjllm3ippw13ykppkga3frodcxaivjt1vxwp5zian4g/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9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hyperlink" Target="vw-wi://ctrl:ext-rl=idcr50fhxzniinde4dh53jytsprexarxs0cuwgn3ezjlxeqyevzbpb/" TargetMode="External"/><Relationship Id="rId15" Type="http://schemas.openxmlformats.org/officeDocument/2006/relationships/image" Target="media/image8.png"/><Relationship Id="rId10" Type="http://schemas.openxmlformats.org/officeDocument/2006/relationships/image" Target="media/image5.png"/><Relationship Id="rId4" Type="http://schemas.openxmlformats.org/officeDocument/2006/relationships/image" Target="media/image1.jpeg"/><Relationship Id="rId9" Type="http://schemas.openxmlformats.org/officeDocument/2006/relationships/hyperlink" Target="vw-wi://ctrl:idref=idiyq03z3wjc00kno0e0df2v2uhdf3ivdf4yacxjed1pakk41dhj2n/" TargetMode="External"/><Relationship Id="rId14" Type="http://schemas.openxmlformats.org/officeDocument/2006/relationships/hyperlink" Target="vw-wi://ctrl:ext-rl=id5hg5ofgwd42jk01kmkdv15ldrcteeworjvecyrnycmxpkcbwrpr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530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POKSI</dc:creator>
  <cp:keywords/>
  <dc:description/>
  <cp:lastModifiedBy>POKSI</cp:lastModifiedBy>
  <cp:revision>2</cp:revision>
  <dcterms:created xsi:type="dcterms:W3CDTF">2017-02-01T09:16:00Z</dcterms:created>
  <dcterms:modified xsi:type="dcterms:W3CDTF">2017-02-01T09:22:00Z</dcterms:modified>
</cp:coreProperties>
</file>