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34"/>
        <w:gridCol w:w="56"/>
        <w:gridCol w:w="1665"/>
      </w:tblGrid>
      <w:tr w:rsidR="008B3B2A" w:rsidRPr="008B3B2A" w:rsidTr="008B3B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80"/>
              <w:gridCol w:w="153"/>
              <w:gridCol w:w="2901"/>
            </w:tblGrid>
            <w:tr w:rsidR="00073A39" w:rsidRPr="00073A39" w:rsidTr="00073A39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80"/>
                  </w:tblGrid>
                  <w:tr w:rsidR="00073A39" w:rsidRPr="00073A3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</w:pPr>
                        <w:bookmarkStart w:id="0" w:name="X-6569214EIVRME9"/>
                        <w:bookmarkEnd w:id="0"/>
                        <w:r w:rsidRPr="00073A39"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6"/>
                            <w:szCs w:val="26"/>
                            <w:lang w:eastAsia="ru-RU"/>
                          </w:rPr>
                          <w:t>Снятие и установка основного кронштейна с блоком предохранителей на правой стороне панели управления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</w:tr>
          </w:tbl>
          <w:p w:rsidR="00073A39" w:rsidRPr="00073A39" w:rsidRDefault="00073A39" w:rsidP="00073A3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8"/>
              <w:gridCol w:w="56"/>
              <w:gridCol w:w="5550"/>
            </w:tblGrid>
            <w:tr w:rsidR="00073A39" w:rsidRPr="00073A39" w:rsidTr="00073A39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08"/>
                  </w:tblGrid>
                  <w:tr w:rsidR="00073A39" w:rsidRPr="00073A3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Снятие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073A39" w:rsidRPr="00073A39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Отсоединить провод массы на аккумуляторе при выключенном зажигании </w:t>
                        </w:r>
                        <w:hyperlink r:id="rId4" w:history="1">
                          <w:r w:rsidRPr="00073A39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Глава</w:t>
                          </w:r>
                        </w:hyperlink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073A39" w:rsidRPr="00073A39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Снять перчаточный ящик </w:t>
                        </w:r>
                        <w:hyperlink r:id="rId5" w:history="1">
                          <w:r w:rsidRPr="00073A39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→Ремонтная группа68</w:t>
                          </w:r>
                        </w:hyperlink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"/>
                    <w:gridCol w:w="1743"/>
                  </w:tblGrid>
                  <w:tr w:rsidR="00073A39" w:rsidRPr="00073A39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Разблокировать пружинные фиксаторы -стрелки- и извлечь блоки предохранителей-1- и -2- назад из основного кронштейна.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14725" cy="2838450"/>
                        <wp:effectExtent l="0" t="0" r="9525" b="0"/>
                        <wp:docPr id="6" name="Рисунок 6" descr="A97-100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A97-100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14725" cy="2838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73A39" w:rsidRPr="00073A39" w:rsidRDefault="00073A39" w:rsidP="00073A3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28"/>
              <w:gridCol w:w="56"/>
              <w:gridCol w:w="5550"/>
            </w:tblGrid>
            <w:tr w:rsidR="00073A39" w:rsidRPr="00073A39" w:rsidTr="00073A39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073A39" w:rsidRPr="00073A39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Вывернуть болты -1- и -2-.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073A39" w:rsidRPr="00073A39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Снять основной кронштейн в -направлении стрелки- с центральной трубы передней панели.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7"/>
                  </w:tblGrid>
                  <w:tr w:rsidR="00073A39" w:rsidRPr="00073A3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Установка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8"/>
                  </w:tblGrid>
                  <w:tr w:rsidR="00073A39" w:rsidRPr="00073A3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Установка производится в обратной последовательности, принимая во внимание следующее: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073A39" w:rsidRPr="00073A39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Установить перчаточный ящик </w:t>
                        </w:r>
                        <w:hyperlink r:id="rId7" w:history="1">
                          <w:r w:rsidRPr="00073A39">
                            <w:rPr>
                              <w:rFonts w:ascii="Arial" w:eastAsia="Times New Roman" w:hAnsi="Arial" w:cs="Arial"/>
                              <w:color w:val="008000"/>
                              <w:sz w:val="20"/>
                              <w:szCs w:val="20"/>
                              <w:lang w:eastAsia="ru-RU"/>
                            </w:rPr>
                            <w:t>→Ремонтная группа68</w:t>
                          </w:r>
                        </w:hyperlink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"/>
                    <w:gridCol w:w="1728"/>
                  </w:tblGrid>
                  <w:tr w:rsidR="00073A39" w:rsidRPr="00073A39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–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Подключить аккумулятор. Необходимые мероприятия </w:t>
                        </w:r>
                        <w:hyperlink r:id="rId8" w:history="1">
                          <w:r w:rsidRPr="00073A39">
                            <w:rPr>
                              <w:rFonts w:ascii="Arial" w:eastAsia="Times New Roman" w:hAnsi="Arial" w:cs="Arial"/>
                              <w:color w:val="FF0000"/>
                              <w:sz w:val="20"/>
                              <w:szCs w:val="20"/>
                              <w:lang w:eastAsia="ru-RU"/>
                            </w:rPr>
                            <w:t>→ Ссылка</w:t>
                          </w:r>
                        </w:hyperlink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.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1"/>
                  </w:tblGrid>
                  <w:tr w:rsidR="00073A39" w:rsidRPr="00073A39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073A39" w:rsidRPr="00073A39" w:rsidRDefault="00073A39" w:rsidP="00073A39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073A39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Момент затяжки</w:t>
                        </w:r>
                      </w:p>
                    </w:tc>
                  </w:tr>
                </w:tbl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524250" cy="2857500"/>
                        <wp:effectExtent l="0" t="0" r="0" b="0"/>
                        <wp:docPr id="5" name="Рисунок 5" descr="A70-100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A70-100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24250" cy="2857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073A39" w:rsidRPr="00073A39" w:rsidRDefault="00073A39" w:rsidP="00073A3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5"/>
              <w:gridCol w:w="413"/>
            </w:tblGrid>
            <w:tr w:rsidR="00073A39" w:rsidRPr="00073A39" w:rsidTr="00073A3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double" w:sz="6" w:space="0" w:color="000000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073A39" w:rsidRPr="00073A39" w:rsidRDefault="00073A39" w:rsidP="00073A39">
                  <w:pPr>
                    <w:spacing w:before="160"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Узел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double" w:sz="6" w:space="0" w:color="000000"/>
                    <w:right w:val="outset" w:sz="6" w:space="0" w:color="auto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073A39" w:rsidRPr="00073A39" w:rsidRDefault="00073A39" w:rsidP="00073A39">
                  <w:pPr>
                    <w:spacing w:before="160"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073A39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</w:p>
              </w:tc>
            </w:tr>
            <w:tr w:rsidR="00073A39" w:rsidRPr="00073A39" w:rsidTr="00073A3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073A39" w:rsidRPr="00073A39" w:rsidRDefault="00073A39" w:rsidP="00073A39">
                  <w:pPr>
                    <w:spacing w:before="160"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Основной кронштейн с блоком предохранителей к центральной трубе панели управления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6" w:space="0" w:color="000000"/>
                  </w:tcBorders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073A39" w:rsidRPr="00073A39" w:rsidRDefault="00073A39" w:rsidP="00073A39">
                  <w:pPr>
                    <w:spacing w:before="160"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</w:tr>
          </w:tbl>
          <w:p w:rsidR="00073A39" w:rsidRPr="00073A39" w:rsidRDefault="00073A39" w:rsidP="00073A3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80"/>
              <w:gridCol w:w="153"/>
              <w:gridCol w:w="2901"/>
            </w:tblGrid>
            <w:tr w:rsidR="00073A39" w:rsidRPr="00073A39" w:rsidTr="00073A39">
              <w:tc>
                <w:tcPr>
                  <w:tcW w:w="3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19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73A39" w:rsidRPr="00073A39" w:rsidRDefault="00073A39" w:rsidP="00073A3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73A3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</w:tr>
          </w:tbl>
          <w:p w:rsidR="00073A39" w:rsidRDefault="00073A39"/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34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1" w:name="X-526FA129IVRMEA"/>
                  <w:bookmarkEnd w:id="1"/>
                  <w:r w:rsidRPr="008B3B2A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правого блока предохранителей передней панели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8B3B2A" w:rsidRPr="008B3B2A" w:rsidRDefault="008B3B2A" w:rsidP="008B3B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B3B2A" w:rsidRPr="008B3B2A" w:rsidTr="008B3B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провод массы на аккумуляторе при выключенном зажигании </w:t>
                  </w:r>
                  <w:hyperlink r:id="rId10" w:history="1">
                    <w:r w:rsidRPr="008B3B2A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перчаточный ящик </w:t>
                  </w:r>
                  <w:hyperlink r:id="rId11" w:history="1">
                    <w:r w:rsidRPr="008B3B2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группа68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пружинные фиксаторы -стрелки- и извлечь блоки предохранителей-1- и -2- назад из основного кронштейна.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4" name="Рисунок 4" descr="A97-10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97-10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B2A" w:rsidRPr="008B3B2A" w:rsidRDefault="008B3B2A" w:rsidP="008B3B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8B3B2A" w:rsidRPr="008B3B2A" w:rsidTr="008B3B2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(при наличии) фиксатор и снять его с блока предохранителей.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предохранители в колодке предохранителей.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фиксаторы -стрелки- и снять крышку с блока предохранителей.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3" name="Рисунок 3" descr="A97-10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97-10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3B2A" w:rsidRPr="008B3B2A" w:rsidRDefault="008B3B2A" w:rsidP="008B3B2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1808"/>
        <w:gridCol w:w="187"/>
        <w:gridCol w:w="3555"/>
      </w:tblGrid>
      <w:tr w:rsidR="008B3B2A" w:rsidRPr="008B3B2A" w:rsidTr="000E2377">
        <w:tc>
          <w:tcPr>
            <w:tcW w:w="2004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фиксирующие планки -1- штекерных соединений -стрелка- и извлечь штекерные соединения из контактной колодки.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547D758" wp14:editId="701D23C2">
                  <wp:extent cx="302260" cy="278130"/>
                  <wp:effectExtent l="0" t="0" r="2540" b="7620"/>
                  <wp:docPr id="2" name="Рисунок 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Точное назначение контактов блока предохранителей справа в панели приборов приведено на действительной электрической схеме </w:t>
                  </w:r>
                  <w:hyperlink r:id="rId14" w:history="1">
                    <w:r w:rsidRPr="008B3B2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Схемы электрооборудования, поиск неисправностей системы электрооборудования и месторасположение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8B3B2A" w:rsidRPr="008B3B2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производится в обратной последовательности, принимая во внимание следующее: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перчаточный ящик </w:t>
                  </w:r>
                  <w:hyperlink r:id="rId15" w:history="1">
                    <w:r w:rsidRPr="008B3B2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группа68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8B3B2A" w:rsidRPr="008B3B2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B3B2A" w:rsidRPr="008B3B2A" w:rsidRDefault="008B3B2A" w:rsidP="008B3B2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аккумулятор. Необходимые мероприятия </w:t>
                  </w:r>
                  <w:hyperlink r:id="rId16" w:history="1">
                    <w:r w:rsidRPr="008B3B2A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Ссылка</w:t>
                    </w:r>
                  </w:hyperlink>
                  <w:r w:rsidRPr="008B3B2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66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8B3B2A" w:rsidRPr="008B3B2A" w:rsidRDefault="008B3B2A" w:rsidP="008B3B2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B3B2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8F1ACAF" wp14:editId="5A7A7BEE">
                  <wp:extent cx="3514725" cy="2838450"/>
                  <wp:effectExtent l="0" t="0" r="9525" b="0"/>
                  <wp:docPr id="1" name="Рисунок 1" descr="A97-10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97-100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2377" w:rsidRPr="000E2377" w:rsidTr="000E2377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0E2377" w:rsidRPr="000E23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2" w:name="X-49AB461IVRMEB"/>
                  <w:bookmarkEnd w:id="2"/>
                  <w:r w:rsidRPr="000E2377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правого разделительного разъема шины CAN-T46b-</w:t>
                  </w:r>
                </w:p>
              </w:tc>
            </w:tr>
          </w:tbl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23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23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0E2377" w:rsidRPr="000E2377" w:rsidRDefault="000E2377" w:rsidP="000E23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0E2377" w:rsidRPr="000E2377" w:rsidTr="000E23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0E2377" w:rsidRPr="000E23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0E2377" w:rsidRPr="000E237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Снять, поддев отверткой, правую крышку приборной панели -стрелка-.</w:t>
                  </w:r>
                </w:p>
              </w:tc>
            </w:tr>
          </w:tbl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23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2377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F148CE" wp14:editId="6E82DD87">
                  <wp:extent cx="3524250" cy="2838450"/>
                  <wp:effectExtent l="0" t="0" r="0" b="0"/>
                  <wp:docPr id="9" name="Рисунок 9" descr="A97-10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97-10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2377" w:rsidRPr="000E2377" w:rsidRDefault="000E2377" w:rsidP="000E2377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0E2377" w:rsidRPr="000E2377" w:rsidTr="000E23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0E2377" w:rsidRPr="000E237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Нажать на фиксирующие выступы -1- в </w:t>
                  </w:r>
                  <w:proofErr w:type="spellStart"/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многоконтактном</w:t>
                  </w:r>
                  <w:proofErr w:type="spellEnd"/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разъеме.</w:t>
                  </w:r>
                </w:p>
              </w:tc>
            </w:tr>
          </w:tbl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0E2377" w:rsidRPr="000E2377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Разблокировать фиксацию предохранительной скобы -стрелка- и вытащить штекер.</w:t>
                  </w:r>
                </w:p>
              </w:tc>
            </w:tr>
          </w:tbl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2377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D7963F4" wp14:editId="24FC4E4D">
                  <wp:extent cx="304800" cy="276225"/>
                  <wp:effectExtent l="0" t="0" r="0" b="9525"/>
                  <wp:docPr id="8" name="Рисунок 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E23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0E2377" w:rsidRPr="000E23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Точное назначение контактов правого разделительного разъема шины CAN приведено на фактической электрической схеме </w:t>
                  </w:r>
                  <w:hyperlink r:id="rId19" w:history="1">
                    <w:r w:rsidRPr="000E2377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Схемы электрооборудования, поиск неисправностей системы электрооборудования и месторасположение</w:t>
                    </w:r>
                  </w:hyperlink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0E2377" w:rsidRPr="000E23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0E2377" w:rsidRPr="000E2377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E2377" w:rsidRPr="000E2377" w:rsidRDefault="000E2377" w:rsidP="000E2377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E2377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237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E2377" w:rsidRPr="000E2377" w:rsidRDefault="000E2377" w:rsidP="000E237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E2377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E549E76" wp14:editId="0F500171">
                  <wp:extent cx="3514725" cy="2838450"/>
                  <wp:effectExtent l="0" t="0" r="9525" b="0"/>
                  <wp:docPr id="7" name="Рисунок 7" descr="A97-10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97-10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764B" w:rsidRDefault="00E2764B">
      <w:bookmarkStart w:id="3" w:name="_GoBack"/>
      <w:bookmarkEnd w:id="3"/>
    </w:p>
    <w:sectPr w:rsidR="00E27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6F0"/>
    <w:rsid w:val="00073A39"/>
    <w:rsid w:val="000E2377"/>
    <w:rsid w:val="00842E8C"/>
    <w:rsid w:val="008B3B2A"/>
    <w:rsid w:val="00A726F0"/>
    <w:rsid w:val="00E2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D3354-490E-4EFC-8507-7B8A820E1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idref">
    <w:name w:val="idref"/>
    <w:basedOn w:val="a0"/>
    <w:rsid w:val="008B3B2A"/>
  </w:style>
  <w:style w:type="character" w:customStyle="1" w:styleId="extref1">
    <w:name w:val="extref1"/>
    <w:basedOn w:val="a0"/>
    <w:rsid w:val="008B3B2A"/>
    <w:rPr>
      <w:color w:val="008000"/>
    </w:rPr>
  </w:style>
  <w:style w:type="character" w:customStyle="1" w:styleId="im-bild">
    <w:name w:val="im-bild"/>
    <w:basedOn w:val="a0"/>
    <w:rsid w:val="008B3B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ltf0uenl4mkon2mvi41murosghsf5chtvd3n2lcsisjd3jsdwjjc/" TargetMode="External"/><Relationship Id="rId13" Type="http://schemas.openxmlformats.org/officeDocument/2006/relationships/image" Target="media/image4.gif"/><Relationship Id="rId18" Type="http://schemas.openxmlformats.org/officeDocument/2006/relationships/image" Target="media/image6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vw-wi://ctrl:ext-rl=idlyyfa1mvwo3xfohp4ujpurtzemtoxdlhp3xn5rmy20ymih2jgjcm/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hyperlink" Target="vw-wi://ctrl:idref=idulcs03y4xrnfddo42h1u1bdjgi42yodur1txuffz0w0lmv04dxam/" TargetMode="External"/><Relationship Id="rId20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vw-wi://ctrl:ext-rl=idxzyrhrh0d220nxcnywqdoiafyeope2fq0clpkul5ikskxscfpqmo/" TargetMode="External"/><Relationship Id="rId5" Type="http://schemas.openxmlformats.org/officeDocument/2006/relationships/hyperlink" Target="vw-wi://ctrl:ext-rl=idvv1iohi50jpdohspexbwmdggbfeffocl3dffdlqai5sxztgzbho/" TargetMode="External"/><Relationship Id="rId15" Type="http://schemas.openxmlformats.org/officeDocument/2006/relationships/hyperlink" Target="vw-wi://ctrl:ext-rl=ids0xnx0hf3k1jnanpdee3o4211drlmtz3m113q3o5i4eqz202qsni/" TargetMode="External"/><Relationship Id="rId10" Type="http://schemas.openxmlformats.org/officeDocument/2006/relationships/hyperlink" Target="vw-wi://ctrl:idref=idy10jdbmrkkzjhdenjeln5pbcunhpzcr11l4ryxgzs5l3wzorm4wf/" TargetMode="External"/><Relationship Id="rId19" Type="http://schemas.openxmlformats.org/officeDocument/2006/relationships/hyperlink" Target="vw-wi://ctrl:ext-slp=id402hcvzvd1hlptxoo3xmezxsuih5kxmcfm3h0nk4pvcw2xlqbvgm/" TargetMode="External"/><Relationship Id="rId4" Type="http://schemas.openxmlformats.org/officeDocument/2006/relationships/hyperlink" Target="vw-wi://ctrl:idref=idsrq30fklyscmjd1gaxrnzqtzklbzha4y4m3vvectertsiqhwp03d/" TargetMode="External"/><Relationship Id="rId9" Type="http://schemas.openxmlformats.org/officeDocument/2006/relationships/image" Target="media/image2.png"/><Relationship Id="rId14" Type="http://schemas.openxmlformats.org/officeDocument/2006/relationships/hyperlink" Target="vw-wi://ctrl:ext-slp=idtdk155vcp0qgebl1w40y3mmhyne1accanpaaril350tsibnl4o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528</Words>
  <Characters>3012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Gribach_4</cp:lastModifiedBy>
  <cp:revision>4</cp:revision>
  <dcterms:created xsi:type="dcterms:W3CDTF">2018-04-02T08:28:00Z</dcterms:created>
  <dcterms:modified xsi:type="dcterms:W3CDTF">2019-04-19T13:10:00Z</dcterms:modified>
</cp:coreProperties>
</file>